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C" w:rsidRPr="00DA1266" w:rsidRDefault="00540E75" w:rsidP="0095718F">
      <w:pPr>
        <w:spacing w:after="0"/>
        <w:ind w:firstLine="567"/>
        <w:jc w:val="center"/>
        <w:rPr>
          <w:rFonts w:ascii="Palatino Linotype" w:hAnsi="Palatino Linotype"/>
          <w:b/>
          <w:bCs/>
          <w:sz w:val="20"/>
          <w:szCs w:val="20"/>
          <w:rtl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Sünnədən dolğun mənalı dualar</w:t>
      </w:r>
    </w:p>
    <w:p w:rsidR="00A72D09" w:rsidRPr="00DA1266" w:rsidRDefault="002E5940" w:rsidP="00DA1266">
      <w:pPr>
        <w:bidi/>
        <w:spacing w:after="0"/>
        <w:ind w:right="567" w:firstLine="567"/>
        <w:jc w:val="both"/>
        <w:rPr>
          <w:rFonts w:ascii="Palatino Linotype" w:hAnsi="Palatino Linotype"/>
          <w:b/>
          <w:bCs/>
          <w:sz w:val="12"/>
          <w:szCs w:val="12"/>
          <w:lang w:val="az-Latn-AZ"/>
        </w:rPr>
      </w:pPr>
      <w:r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عَن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ْ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ع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ب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ْ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د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ِ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الله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ِ</w:t>
      </w:r>
      <w:r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بْنِ عَبَّاسٍ ر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ض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ِ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ي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الله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ُ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ع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ن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ْ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ه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ُ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قَالَ: كَانَ النَّبِىُّ -ص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َّ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ى الله ع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ي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ْ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ه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ِ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و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س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َّ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م</w:t>
      </w:r>
      <w:r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- يَدْعُو « رَبِّ أَعِنِّى وَلاَ تُعِنْ عَلَىَّ وَانْصُرْنِى وَلاَ تَنْصُرْ عَلَىَّ وَامْكُرْ لِى وَلاَ تَمْكُرْ عَلَىَّ وَاهْدِنِى وَيَسِّرْ</w:t>
      </w:r>
      <w:r w:rsidR="00C56FE1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ِ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الهُدَى لِى وَانْصُرْنِى عَلَى مَنْ بَغَى عَلَىَّ اللَّهُمَّ اجْعَلْنِى لَكَ شَاكِرًا لَكَ ذَاكِرًا لَكَ رَاهِبًا لَكَ </w:t>
      </w:r>
      <w:r w:rsidR="00A72D09" w:rsidRPr="00DA1266">
        <w:rPr>
          <w:rFonts w:ascii="Palatino Linotype" w:hAnsi="Palatino Linotype" w:cs="Traditional Arabic"/>
          <w:b/>
          <w:bCs/>
          <w:sz w:val="24"/>
          <w:szCs w:val="24"/>
          <w:rtl/>
        </w:rPr>
        <w:t xml:space="preserve">مِطْوَاعًا </w:t>
      </w:r>
      <w:r w:rsidR="00A72D09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لَكَ مُخْبِتًا إلَيْكَ أوَّاهاً مُنِيبًا رَبِّ تَقَبَّلْ تَوْبَتِى وَاغْسِلْ حَوْبَتِى وَأَجِبْ دَعْوَتِى وَثَبِّتْ حُجَّتِى وَاهْدِ قَلْبِى وَسَدِّدْ لِسَانِى وَاسْلُلْ سَخِيمَةَ قَلْبِى ».</w:t>
      </w:r>
      <w:r w:rsidR="00C56FE1"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 رواه أبو داود و الترمذي و ابن ماجه.</w:t>
      </w:r>
    </w:p>
    <w:p w:rsidR="00540E75" w:rsidRPr="00DA1266" w:rsidRDefault="00540E75" w:rsidP="002E5940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Abdullah ibn Abbas </w:t>
      </w:r>
      <w:r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(</w:t>
      </w:r>
      <w:r w:rsidR="002E5940"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Allah ondan razı olsun!</w:t>
      </w:r>
      <w:r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)</w:t>
      </w:r>
      <w:r w:rsidR="00466C4E" w:rsidRPr="00DA1266">
        <w:rPr>
          <w:rFonts w:ascii="Palatino Linotype" w:hAnsi="Palatino Linotype"/>
          <w:sz w:val="20"/>
          <w:szCs w:val="20"/>
          <w:lang w:val="az-Latn-AZ"/>
        </w:rPr>
        <w:t xml:space="preserve"> rəvayət edir ki,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</w:t>
      </w:r>
      <w:r w:rsidR="00466C4E" w:rsidRPr="00DA1266">
        <w:rPr>
          <w:rFonts w:ascii="Palatino Linotype" w:hAnsi="Palatino Linotype"/>
          <w:sz w:val="20"/>
          <w:szCs w:val="20"/>
          <w:lang w:val="az-Latn-AZ"/>
        </w:rPr>
        <w:t xml:space="preserve">Peyğəmbər </w:t>
      </w:r>
      <w:r w:rsidR="00466C4E"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(</w:t>
      </w:r>
      <w:r w:rsidR="002E5940"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Ona və Ailəsinə Allahın salavatı və salamı olsun!</w:t>
      </w:r>
      <w:r w:rsidR="00466C4E" w:rsidRPr="002E5940">
        <w:rPr>
          <w:rFonts w:ascii="Palatino Linotype" w:hAnsi="Palatino Linotype"/>
          <w:b/>
          <w:bCs/>
          <w:i/>
          <w:iCs/>
          <w:sz w:val="16"/>
          <w:szCs w:val="16"/>
          <w:lang w:val="az-Latn-AZ"/>
        </w:rPr>
        <w:t>)</w:t>
      </w:r>
      <w:r w:rsidR="00466C4E" w:rsidRPr="00DA1266">
        <w:rPr>
          <w:rFonts w:ascii="Palatino Linotype" w:hAnsi="Palatino Linotype"/>
          <w:sz w:val="20"/>
          <w:szCs w:val="20"/>
          <w:lang w:val="az-Latn-AZ"/>
        </w:rPr>
        <w:t xml:space="preserve"> tez-tez belə dua edərdi: </w:t>
      </w:r>
    </w:p>
    <w:p w:rsidR="00466C4E" w:rsidRPr="00DA1266" w:rsidRDefault="00466C4E" w:rsidP="0095718F">
      <w:pPr>
        <w:spacing w:after="0"/>
        <w:ind w:firstLine="567"/>
        <w:jc w:val="both"/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“Rabbi əinni va lə tuin aleyyə, vansurni va lə tənsur aleyyə, vamkur li va lə təmkur aleyyə, vahdini va yəssiril-hudə li, vansurni alə mən bəğa aleyyə, Allahummə-c`alni</w:t>
      </w:r>
      <w:r w:rsidR="00750E1D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 ləkə şəkiran, ləkə zəkiran, ləkə rahibən, ləkə mitvaən, ləkə muxbitən, ileykə əvvahən munibən, Rabbi təqabbəl təubəti, vağsil həubəti, va əcib də`vəti, va səbbit hüccəti,</w:t>
      </w:r>
      <w:r w:rsidR="007B6E16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 vahdi qalbi, va səddid lisəni, vaslul səximətə sadri” </w:t>
      </w:r>
    </w:p>
    <w:p w:rsidR="00C56FE1" w:rsidRPr="00DA1266" w:rsidRDefault="004D0B24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“Rəbbim mənə yardım et, əleyhimə yardım etmə! </w:t>
      </w:r>
      <w:r w:rsidR="00FB2CCC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Mənə qələbə ver, mənim üzərimdə qələbə çaldırma! Mənim </w:t>
      </w:r>
      <w:r w:rsidR="00150967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xeyrimə hiylə işlət, əleyhimə hiylə işlətmə! Məni hidayət et və hidayəti mənim üçün asanlaşdır! Mənə qarşı həddini aşanları məğlub etməkdə mənə yardım et! </w:t>
      </w:r>
      <w:r w:rsidR="00C16EB3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Allahım məni </w:t>
      </w:r>
      <w:r w:rsidR="00DD5D9B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S</w:t>
      </w:r>
      <w:r w:rsidR="00C16EB3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ənə şükr edənlərdən et, Səni zikr edənlərdən et, Səndən qorxanlardan et, </w:t>
      </w:r>
      <w:r w:rsidR="0011118F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Sənə itaətkar qul et, Sənə müti (qul) et, Sənə çox yalvaran, tövbə edib Sənə üz </w:t>
      </w:r>
      <w:r w:rsidR="00E70B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tutanlardan</w:t>
      </w:r>
      <w:r w:rsidR="0011118F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 et! Rəbbim, tövbəmi qəbul et, günahlarımı yu, dualarımı qəbul et, hüccətimi möhkəmləndir, </w:t>
      </w:r>
      <w:r w:rsidR="00F63E7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qəlbimə hidayət ver, dilimi doğrult və sinəmdəki pislikləri çıxart!” </w:t>
      </w:r>
    </w:p>
    <w:p w:rsidR="00F63E70" w:rsidRPr="00DA1266" w:rsidRDefault="00F63E7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Əbu Davud, Ət-Tirmizi və İbni Məca rəvayət etmişlər. Şeyx Albani “Səhihus-Sunən Əbu Davud” əsərində “səhihdir” demişdir.</w:t>
      </w:r>
    </w:p>
    <w:p w:rsidR="00F63E70" w:rsidRPr="00DA1266" w:rsidRDefault="00F63E70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u w:val="single"/>
          <w:lang w:val="az-Latn-AZ"/>
        </w:rPr>
        <w:t>Şərhi</w:t>
      </w:r>
      <w:r w:rsidRPr="00DA1266">
        <w:rPr>
          <w:rFonts w:ascii="Palatino Linotype" w:hAnsi="Palatino Linotype"/>
          <w:b/>
          <w:bCs/>
          <w:lang w:val="az-Latn-AZ"/>
        </w:rPr>
        <w:t>:</w:t>
      </w:r>
    </w:p>
    <w:p w:rsidR="00F63E70" w:rsidRPr="00DA1266" w:rsidRDefault="00B35984" w:rsidP="002E496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Bu əzəmətli dua iyirmi iki istək və </w:t>
      </w:r>
      <w:r w:rsidR="002E496F">
        <w:rPr>
          <w:rFonts w:ascii="Palatino Linotype" w:hAnsi="Palatino Linotype"/>
          <w:sz w:val="20"/>
          <w:szCs w:val="20"/>
          <w:lang w:val="az-Latn-AZ"/>
        </w:rPr>
        <w:t>diləyi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</w:t>
      </w:r>
      <w:r w:rsidR="002E496F">
        <w:rPr>
          <w:rFonts w:ascii="Palatino Linotype" w:hAnsi="Palatino Linotype"/>
          <w:sz w:val="20"/>
          <w:szCs w:val="20"/>
          <w:lang w:val="az-Latn-AZ"/>
        </w:rPr>
        <w:t>cəm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edir. Bunlar qulun</w:t>
      </w:r>
      <w:r w:rsidR="002E496F">
        <w:rPr>
          <w:rFonts w:ascii="Palatino Linotype" w:hAnsi="Palatino Linotype"/>
          <w:sz w:val="20"/>
          <w:szCs w:val="20"/>
          <w:lang w:val="az-Latn-AZ"/>
        </w:rPr>
        <w:t xml:space="preserve"> ən böyük istəklərindən olub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dünya və axirətdə səadət və salamatçılı</w:t>
      </w:r>
      <w:r w:rsidR="002E496F">
        <w:rPr>
          <w:rFonts w:ascii="Palatino Linotype" w:hAnsi="Palatino Linotype"/>
          <w:sz w:val="20"/>
          <w:szCs w:val="20"/>
          <w:lang w:val="az-Latn-AZ"/>
        </w:rPr>
        <w:t>ğa nail olmağın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səbəbləri</w:t>
      </w:r>
      <w:r w:rsidR="002E496F">
        <w:rPr>
          <w:rFonts w:ascii="Palatino Linotype" w:hAnsi="Palatino Linotype"/>
          <w:sz w:val="20"/>
          <w:szCs w:val="20"/>
          <w:lang w:val="az-Latn-AZ"/>
        </w:rPr>
        <w:t>dir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. </w:t>
      </w:r>
    </w:p>
    <w:p w:rsidR="00B35984" w:rsidRPr="00DA1266" w:rsidRDefault="00B35984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Bunların əvvəlincisi: </w:t>
      </w:r>
    </w:p>
    <w:p w:rsidR="00B35984" w:rsidRPr="00DA1266" w:rsidRDefault="0061039C" w:rsidP="0095718F">
      <w:pPr>
        <w:spacing w:after="0"/>
        <w:ind w:firstLine="567"/>
        <w:jc w:val="both"/>
        <w:rPr>
          <w:rFonts w:ascii="Palatino Linotype" w:hAnsi="Palatino Linotype"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 رَبِّ أَعِنِّى»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“Rabbi əinni” 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B35984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“Rəbbim mənə yardım et!” </w:t>
      </w:r>
    </w:p>
    <w:p w:rsidR="00B35984" w:rsidRPr="00DA1266" w:rsidRDefault="00B35984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Bu Allahdan yardım istəməkdir. </w:t>
      </w:r>
      <w:r w:rsidR="00703260"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“Səni xatırlamağa, Sənə şükr etməyə və Sənə gözəl ibadət etməyə məni müvəffəq et. Düşmənlərin əleyhinə yardımın və tovfiqinlə məni dəstəklə”.</w:t>
      </w:r>
    </w:p>
    <w:p w:rsidR="00B35984" w:rsidRPr="00DA1266" w:rsidRDefault="00B35984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Ikincisi: </w:t>
      </w:r>
    </w:p>
    <w:p w:rsidR="00B35984" w:rsidRPr="00DA1266" w:rsidRDefault="0061039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«وَلاَ تُعِنْ عَلَىّ»َ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0"/>
          <w:szCs w:val="20"/>
          <w:lang w:val="az-Latn-AZ"/>
        </w:rPr>
        <w:t>“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va lə tuin aleyyə”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B35984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“Əleyhimə yardım etmə!” </w:t>
      </w:r>
    </w:p>
    <w:p w:rsidR="00B35984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B35984" w:rsidRPr="00DA1266">
        <w:rPr>
          <w:rFonts w:ascii="Palatino Linotype" w:hAnsi="Palatino Linotype"/>
          <w:sz w:val="20"/>
          <w:szCs w:val="20"/>
          <w:lang w:val="az-Latn-AZ"/>
        </w:rPr>
        <w:t xml:space="preserve"> “Sənə itaət etməyi mənə qadağan edən, günahları əmr edən nəfsimi və insanlardan və cinlərdən olan şeytanları mənim üzərimdə qalib qılma”. </w:t>
      </w:r>
    </w:p>
    <w:p w:rsidR="00B35984" w:rsidRPr="00DA1266" w:rsidRDefault="00B35984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Üçüncüsü:</w:t>
      </w:r>
    </w:p>
    <w:p w:rsidR="00B35984" w:rsidRPr="00DA1266" w:rsidRDefault="0061039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«وَانْصُرْنِى»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 “vansurni” </w:t>
      </w:r>
      <w:r w:rsidR="00B35984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“Mənə qələbə ver!”</w:t>
      </w:r>
    </w:p>
    <w:p w:rsidR="00B35984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B35984" w:rsidRPr="00DA1266">
        <w:rPr>
          <w:rFonts w:ascii="Palatino Linotype" w:hAnsi="Palatino Linotype"/>
          <w:sz w:val="20"/>
          <w:szCs w:val="20"/>
          <w:lang w:val="az-Latn-AZ"/>
        </w:rPr>
        <w:t xml:space="preserve"> “Kafir düşmənlərimin və Sənin dininin düşmənlərinin üzərində məni qalib et</w:t>
      </w:r>
      <w:r w:rsidR="00FC1A9A" w:rsidRPr="00DA1266">
        <w:rPr>
          <w:rFonts w:ascii="Palatino Linotype" w:hAnsi="Palatino Linotype"/>
          <w:sz w:val="20"/>
          <w:szCs w:val="20"/>
          <w:lang w:val="az-Latn-AZ"/>
        </w:rPr>
        <w:t>. Günahları əmr edən nəfsimə qarşı mənə yardım et. Çünki, o ən qatı düşmənimdir”.</w:t>
      </w:r>
    </w:p>
    <w:p w:rsidR="00FC1A9A" w:rsidRPr="00DA1266" w:rsidRDefault="00FC1A9A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Dördüncüsü:</w:t>
      </w:r>
    </w:p>
    <w:p w:rsidR="00FC1A9A" w:rsidRPr="00DA1266" w:rsidRDefault="0061039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«وَلاَ تَنْصُرْ عَلَىّ</w:t>
      </w:r>
      <w:r w:rsidRPr="00DA1266"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»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 “va lə tənsur aleyyə”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FC1A9A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</w:t>
      </w:r>
      <w:r w:rsidR="003D1B0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M</w:t>
      </w:r>
      <w:r w:rsidR="00FC1A9A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ənim üzərimdə qələbə çaldırma!”</w:t>
      </w:r>
    </w:p>
    <w:p w:rsidR="00FC1A9A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FC1A9A" w:rsidRPr="00DA1266">
        <w:rPr>
          <w:rFonts w:ascii="Palatino Linotype" w:hAnsi="Palatino Linotype"/>
          <w:sz w:val="20"/>
          <w:szCs w:val="20"/>
          <w:lang w:val="az-Latn-AZ"/>
        </w:rPr>
        <w:t xml:space="preserve"> “yaratdıqlarından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 heç kimi üzərimdə qalib etmə”.</w:t>
      </w:r>
    </w:p>
    <w:p w:rsidR="00F43501" w:rsidRPr="00DA1266" w:rsidRDefault="00F43501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Beşinci:</w:t>
      </w:r>
    </w:p>
    <w:p w:rsidR="00F43501" w:rsidRPr="00DA1266" w:rsidRDefault="0061039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وَامْكُرْ لِى»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“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vamkur li” </w:t>
      </w:r>
      <w:r w:rsidR="00F43501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“Mənim xeyrimə hiylə işlət”</w:t>
      </w:r>
    </w:p>
    <w:p w:rsidR="00F43501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 “düşmənlərim</w:t>
      </w:r>
      <w:r w:rsidR="001C1ED0" w:rsidRPr="00DA1266">
        <w:rPr>
          <w:rFonts w:ascii="Palatino Linotype" w:hAnsi="Palatino Linotype"/>
          <w:sz w:val="20"/>
          <w:szCs w:val="20"/>
          <w:lang w:val="az-Latn-AZ"/>
        </w:rPr>
        <w:t>ə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 </w:t>
      </w:r>
      <w:r w:rsidR="001C1ED0" w:rsidRPr="00DA1266">
        <w:rPr>
          <w:rFonts w:ascii="Palatino Linotype" w:hAnsi="Palatino Linotype"/>
          <w:sz w:val="20"/>
          <w:szCs w:val="20"/>
          <w:lang w:val="az-Latn-AZ"/>
        </w:rPr>
        <w:t>qarşı hiylə işlət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, onların şərlərindən salamat qalmağa və hiylələrini dəf etmək üçün mənə güclü fikir və sağlam bir hiylə bəxş et, </w:t>
      </w:r>
      <w:r w:rsidR="001C1ED0" w:rsidRPr="00DA1266">
        <w:rPr>
          <w:rFonts w:ascii="Palatino Linotype" w:hAnsi="Palatino Linotype"/>
          <w:sz w:val="20"/>
          <w:szCs w:val="20"/>
          <w:lang w:val="az-Latn-AZ"/>
        </w:rPr>
        <w:t xml:space="preserve">belə ki, 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>düşmənlərim</w:t>
      </w:r>
      <w:r w:rsidR="000B1D2A" w:rsidRPr="00DA1266">
        <w:rPr>
          <w:rFonts w:ascii="Palatino Linotype" w:hAnsi="Palatino Linotype"/>
          <w:sz w:val="20"/>
          <w:szCs w:val="20"/>
          <w:lang w:val="az-Latn-AZ"/>
        </w:rPr>
        <w:t xml:space="preserve"> onların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 düşmənçiliyini və hiyləsini dəf etmək</w:t>
      </w:r>
      <w:r w:rsidR="001C1ED0" w:rsidRPr="00DA1266">
        <w:rPr>
          <w:rFonts w:ascii="Palatino Linotype" w:hAnsi="Palatino Linotype"/>
          <w:sz w:val="20"/>
          <w:szCs w:val="20"/>
          <w:lang w:val="az-Latn-AZ"/>
        </w:rPr>
        <w:t>də</w:t>
      </w:r>
      <w:r w:rsidR="00F43501" w:rsidRPr="00DA1266">
        <w:rPr>
          <w:rFonts w:ascii="Palatino Linotype" w:hAnsi="Palatino Linotype"/>
          <w:sz w:val="20"/>
          <w:szCs w:val="20"/>
          <w:lang w:val="az-Latn-AZ"/>
        </w:rPr>
        <w:t xml:space="preserve"> mənə göstərdiyin yolu anlamasınlar”.</w:t>
      </w:r>
    </w:p>
    <w:p w:rsidR="00F43501" w:rsidRPr="00DA1266" w:rsidRDefault="00F43501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Altıncı:</w:t>
      </w:r>
    </w:p>
    <w:p w:rsidR="00F43501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lastRenderedPageBreak/>
        <w:t>وَلاَ تَمْكُرْ عَلَىّ</w:t>
      </w:r>
      <w:r w:rsidRPr="00DA1266">
        <w:rPr>
          <w:rFonts w:ascii="Palatino Linotype" w:hAnsi="Palatino Linotype" w:cs="Traditional Arabic" w:hint="cs"/>
          <w:b/>
          <w:bCs/>
          <w:color w:val="000000"/>
          <w:sz w:val="24"/>
          <w:szCs w:val="24"/>
          <w:rtl/>
        </w:rPr>
        <w:t>َ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“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va lə təmkur aleyyə” </w:t>
      </w:r>
      <w:r w:rsidR="00F43501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“Əleyhimə hiylə işlətmə!”</w:t>
      </w:r>
    </w:p>
    <w:p w:rsidR="00F43501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7B1AD3" w:rsidRPr="00DA1266">
        <w:rPr>
          <w:rFonts w:ascii="Palatino Linotype" w:hAnsi="Palatino Linotype"/>
          <w:sz w:val="20"/>
          <w:szCs w:val="20"/>
          <w:lang w:val="az-Latn-AZ"/>
        </w:rPr>
        <w:t xml:space="preserve"> “düşmənimə yol göstərmə”.</w:t>
      </w:r>
    </w:p>
    <w:p w:rsidR="007B1AD3" w:rsidRPr="00DA1266" w:rsidRDefault="007B1AD3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Yeddinci:</w:t>
      </w:r>
    </w:p>
    <w:p w:rsidR="007B1AD3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وَاهْدِنِى»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“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vahdini” </w:t>
      </w:r>
      <w:r w:rsidR="007B1AD3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“Məni hidayət et!”</w:t>
      </w:r>
    </w:p>
    <w:p w:rsidR="007B1AD3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7B1AD3" w:rsidRPr="00DA1266">
        <w:rPr>
          <w:rFonts w:ascii="Palatino Linotype" w:hAnsi="Palatino Linotype"/>
          <w:sz w:val="20"/>
          <w:szCs w:val="20"/>
          <w:lang w:val="az-Latn-AZ"/>
        </w:rPr>
        <w:t xml:space="preserve"> “məni xeyir qapılarına yönəlt, mənə mənfəətli elm bəxş et və mənə nəfsimin eyiblərini göstər”.</w:t>
      </w:r>
    </w:p>
    <w:p w:rsidR="007B1AD3" w:rsidRPr="00DA1266" w:rsidRDefault="007B1AD3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Səkkizinci:</w:t>
      </w:r>
    </w:p>
    <w:p w:rsidR="007B1AD3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وَيَسِّرِْ الهُدَى لِى»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“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va yəssiril-hudə li” </w:t>
      </w:r>
      <w:r w:rsidR="007B1AD3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“Hidayəti mənim üçün asanlaşdır!”</w:t>
      </w:r>
    </w:p>
    <w:p w:rsidR="007B1AD3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7B1AD3" w:rsidRPr="00DA1266">
        <w:rPr>
          <w:rFonts w:ascii="Palatino Linotype" w:hAnsi="Palatino Linotype"/>
          <w:sz w:val="20"/>
          <w:szCs w:val="20"/>
          <w:lang w:val="az-Latn-AZ"/>
        </w:rPr>
        <w:t xml:space="preserve"> “hidayətə tabe olmağı və onu yaşamağı mənim üçün asanlaşdır. </w:t>
      </w:r>
      <w:r w:rsidR="00B70FA6" w:rsidRPr="00DA1266">
        <w:rPr>
          <w:rFonts w:ascii="Palatino Linotype" w:hAnsi="Palatino Linotype"/>
          <w:sz w:val="20"/>
          <w:szCs w:val="20"/>
          <w:lang w:val="az-Latn-AZ"/>
        </w:rPr>
        <w:t>Xeyrə aparan səbəbləri mənim üçün rahatlaşdır ki, Sənə itaət etmək mənə çətin gəlməsin və</w:t>
      </w:r>
      <w:r w:rsidR="00010C44" w:rsidRPr="00DA1266">
        <w:rPr>
          <w:rFonts w:ascii="Palatino Linotype" w:hAnsi="Palatino Linotype"/>
          <w:sz w:val="20"/>
          <w:szCs w:val="20"/>
          <w:lang w:val="az-Latn-AZ"/>
        </w:rPr>
        <w:t xml:space="preserve"> Sənə</w:t>
      </w:r>
      <w:r w:rsidR="00B70FA6" w:rsidRPr="00DA1266">
        <w:rPr>
          <w:rFonts w:ascii="Palatino Linotype" w:hAnsi="Palatino Linotype"/>
          <w:sz w:val="20"/>
          <w:szCs w:val="20"/>
          <w:lang w:val="az-Latn-AZ"/>
        </w:rPr>
        <w:t xml:space="preserve"> ibadətdən yayınmayım.</w:t>
      </w:r>
    </w:p>
    <w:p w:rsidR="004114C7" w:rsidRPr="00DA1266" w:rsidRDefault="004114C7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Doqquzuncu:</w:t>
      </w:r>
    </w:p>
    <w:p w:rsidR="004114C7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وَانْصُرْنِى عَلَى مَنْ بَغَى عَلَىّ»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“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vansurni alə mən bəğa aleyyə” </w:t>
      </w:r>
      <w:r w:rsidR="00DD5D9B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</w:t>
      </w:r>
      <w:r w:rsidR="004114C7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Mənə qarşı həddini aşanları məğlub etməkdə mənə yardım et!</w:t>
      </w:r>
      <w:r w:rsidR="00DD5D9B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”</w:t>
      </w:r>
    </w:p>
    <w:p w:rsidR="004114C7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4114C7" w:rsidRPr="00DA1266">
        <w:rPr>
          <w:rFonts w:ascii="Palatino Linotype" w:hAnsi="Palatino Linotype"/>
          <w:sz w:val="20"/>
          <w:szCs w:val="20"/>
          <w:lang w:val="az-Latn-AZ"/>
        </w:rPr>
        <w:t xml:space="preserve"> “mənə zülm edənləri və mənə qarşı həddini aşanları məğlub etməkdə mənə yardım et! İbni Teymiyyə (rahinəhullah) deyir: “</w:t>
      </w:r>
      <w:r w:rsidR="004114C7"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”Mənə qarşı həddini aşanları məğlub etməkdə mənə yardım et!” </w:t>
      </w:r>
      <w:r w:rsidR="004114C7" w:rsidRPr="00DA1266">
        <w:rPr>
          <w:rFonts w:ascii="Palatino Linotype" w:hAnsi="Palatino Linotype"/>
          <w:sz w:val="20"/>
          <w:szCs w:val="20"/>
          <w:lang w:val="az-Latn-AZ"/>
        </w:rPr>
        <w:t>adil insanın dua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sı</w:t>
      </w:r>
      <w:r w:rsidR="004114C7" w:rsidRPr="00DA1266">
        <w:rPr>
          <w:rFonts w:ascii="Palatino Linotype" w:hAnsi="Palatino Linotype"/>
          <w:sz w:val="20"/>
          <w:szCs w:val="20"/>
          <w:lang w:val="az-Latn-AZ"/>
        </w:rPr>
        <w:t>dır, hə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ddi</w:t>
      </w:r>
      <w:r w:rsidR="004114C7" w:rsidRPr="00DA1266">
        <w:rPr>
          <w:rFonts w:ascii="Palatino Linotype" w:hAnsi="Palatino Linotype"/>
          <w:sz w:val="20"/>
          <w:szCs w:val="20"/>
          <w:lang w:val="az-Latn-AZ"/>
        </w:rPr>
        <w:t xml:space="preserve"> aşanın dua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sı</w:t>
      </w:r>
      <w:r w:rsidR="004114C7" w:rsidRPr="00DA1266">
        <w:rPr>
          <w:rFonts w:ascii="Palatino Linotype" w:hAnsi="Palatino Linotype"/>
          <w:sz w:val="20"/>
          <w:szCs w:val="20"/>
          <w:lang w:val="az-Latn-AZ"/>
        </w:rPr>
        <w:t xml:space="preserve"> deyil. </w:t>
      </w: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 xml:space="preserve"> istənilən halda düşmənlərimi məğlub etməkdə mənə yardım et”</w:t>
      </w:r>
      <w:r w:rsidR="00DD5D9B" w:rsidRPr="00DA1266">
        <w:rPr>
          <w:rStyle w:val="FootnoteReference"/>
          <w:rFonts w:ascii="Palatino Linotype" w:hAnsi="Palatino Linotype"/>
          <w:sz w:val="20"/>
          <w:szCs w:val="20"/>
          <w:lang w:val="az-Latn-AZ"/>
        </w:rPr>
        <w:footnoteReference w:id="1"/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.</w:t>
      </w:r>
    </w:p>
    <w:p w:rsidR="00DD5D9B" w:rsidRPr="00DA1266" w:rsidRDefault="00DD5D9B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Onuncu: </w:t>
      </w:r>
    </w:p>
    <w:p w:rsidR="004114C7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اللَّهُمَّ اجْعَلْنِى لَكَ شَاكِرًا 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“Allahummə-c`alni ləkə şəkiran” </w:t>
      </w:r>
      <w:r w:rsidR="00DD5D9B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“Allahım məni Sənə şükr edənlərdən et!”</w:t>
      </w:r>
    </w:p>
    <w:p w:rsidR="00DD5D9B" w:rsidRPr="00DA1266" w:rsidRDefault="00DD5D9B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</w:t>
      </w:r>
      <w:r w:rsidR="00703260" w:rsidRPr="00DA1266">
        <w:rPr>
          <w:rFonts w:ascii="Palatino Linotype" w:hAnsi="Palatino Linotype"/>
          <w:sz w:val="20"/>
          <w:szCs w:val="20"/>
          <w:lang w:val="az-Latn-AZ"/>
        </w:rPr>
        <w:t>: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“üzərimdə olan nemətlərinə qarşılıq olaraq məni Sənə şükr etməyə ruhlandır!”</w:t>
      </w:r>
    </w:p>
    <w:p w:rsidR="00DD5D9B" w:rsidRPr="00DA1266" w:rsidRDefault="00DD5D9B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birinci:</w:t>
      </w:r>
    </w:p>
    <w:p w:rsidR="00DD5D9B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لَكَ ذَاكِرًا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“ləkə zəkiran” </w:t>
      </w:r>
      <w:r w:rsidR="00DD5D9B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“Səni zikr edənlərdən et!”</w:t>
      </w:r>
    </w:p>
    <w:p w:rsidR="00DD5D9B" w:rsidRPr="00DA1266" w:rsidRDefault="00703260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 xml:space="preserve"> “hər zaman – ayaq üstə</w:t>
      </w:r>
      <w:r w:rsidR="00C13F6F" w:rsidRPr="00DA1266">
        <w:rPr>
          <w:rFonts w:ascii="Palatino Linotype" w:hAnsi="Palatino Linotype"/>
          <w:sz w:val="20"/>
          <w:szCs w:val="20"/>
          <w:lang w:val="az-Latn-AZ"/>
        </w:rPr>
        <w:t xml:space="preserve"> olanda, otu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r</w:t>
      </w:r>
      <w:r w:rsidR="00C13F6F" w:rsidRPr="00DA1266">
        <w:rPr>
          <w:rFonts w:ascii="Palatino Linotype" w:hAnsi="Palatino Linotype"/>
          <w:sz w:val="20"/>
          <w:szCs w:val="20"/>
          <w:lang w:val="az-Latn-AZ"/>
        </w:rPr>
        <w:t>anda,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 xml:space="preserve"> uzanan</w:t>
      </w:r>
      <w:r w:rsidR="00C13F6F" w:rsidRPr="00DA1266">
        <w:rPr>
          <w:rFonts w:ascii="Palatino Linotype" w:hAnsi="Palatino Linotype"/>
          <w:sz w:val="20"/>
          <w:szCs w:val="20"/>
          <w:lang w:val="az-Latn-AZ"/>
        </w:rPr>
        <w:t>da</w:t>
      </w:r>
      <w:r w:rsidR="00DD5D9B" w:rsidRPr="00DA1266">
        <w:rPr>
          <w:rFonts w:ascii="Palatino Linotype" w:hAnsi="Palatino Linotype"/>
          <w:sz w:val="20"/>
          <w:szCs w:val="20"/>
          <w:lang w:val="az-Latn-AZ"/>
        </w:rPr>
        <w:t>”</w:t>
      </w:r>
    </w:p>
    <w:p w:rsidR="00212549" w:rsidRPr="00DA1266" w:rsidRDefault="00212549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ikinci:</w:t>
      </w:r>
    </w:p>
    <w:p w:rsidR="00C13F6F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لَكَ رَاهِبًا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“ləkə rahibən” </w:t>
      </w:r>
      <w:r w:rsidR="00C13F6F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“Səndən qorxanlardan et!”</w:t>
      </w:r>
    </w:p>
    <w:p w:rsidR="00C13F6F" w:rsidRPr="00DA1266" w:rsidRDefault="00C13F6F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“şadlıqda da, kədərdə də Səndən qorxanlardan et!”.</w:t>
      </w:r>
    </w:p>
    <w:p w:rsidR="001E785C" w:rsidRPr="00DA1266" w:rsidRDefault="001E785C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üçüncü:</w:t>
      </w:r>
    </w:p>
    <w:p w:rsidR="001E785C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لَكَ </w:t>
      </w:r>
      <w:r w:rsidRPr="00DA1266">
        <w:rPr>
          <w:rFonts w:ascii="Palatino Linotype" w:hAnsi="Palatino Linotype" w:cs="Traditional Arabic"/>
          <w:b/>
          <w:bCs/>
          <w:sz w:val="24"/>
          <w:szCs w:val="24"/>
          <w:rtl/>
        </w:rPr>
        <w:t xml:space="preserve">مِطْوَاعًا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»</w:t>
      </w:r>
      <w:r w:rsidRPr="00DA1266">
        <w:rPr>
          <w:rFonts w:ascii="Palatino Linotype" w:hAnsi="Palatino Linotype" w:cs="Traditional Arabic"/>
          <w:b/>
          <w:bCs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“ləkə mitvaən” </w:t>
      </w:r>
      <w:r w:rsidR="001E785C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“Sənə itaətkar qul et!”</w:t>
      </w:r>
    </w:p>
    <w:p w:rsidR="001E785C" w:rsidRPr="00DA1266" w:rsidRDefault="001E785C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“Sənə çox itaət edən qul et! Itaət – boyun əymək, tabe olmaq və itaətkar olmaq deməkdir”.</w:t>
      </w:r>
    </w:p>
    <w:p w:rsidR="001E785C" w:rsidRPr="00DA1266" w:rsidRDefault="001E785C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dördüncü:</w:t>
      </w:r>
    </w:p>
    <w:p w:rsidR="001E785C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لَكَ مُخْبِتًا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“ləkə muxbitən” </w:t>
      </w:r>
      <w:r w:rsidR="001E785C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“Sənə müti (qul) et!”</w:t>
      </w:r>
    </w:p>
    <w:p w:rsidR="001E785C" w:rsidRPr="00DA1266" w:rsidRDefault="001E785C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“Mütilik – xüşu (Allahdan qəlbən qorxaraq ibadət etmək), alçaq könüllük və </w:t>
      </w:r>
      <w:r w:rsidR="00FF5A31" w:rsidRPr="00DA1266">
        <w:rPr>
          <w:rFonts w:ascii="Palatino Linotype" w:hAnsi="Palatino Linotype"/>
          <w:sz w:val="20"/>
          <w:szCs w:val="20"/>
          <w:lang w:val="az-Latn-AZ"/>
        </w:rPr>
        <w:t>xüdudur (görkəmini Allahdan qorxar şəkildə tutmaq).</w:t>
      </w:r>
    </w:p>
    <w:p w:rsidR="00FF5A31" w:rsidRPr="00DA1266" w:rsidRDefault="00FF5A31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Allaha müti olan: </w:t>
      </w:r>
      <w:r w:rsidR="00703260" w:rsidRPr="00DA1266">
        <w:rPr>
          <w:rFonts w:ascii="Palatino Linotype" w:hAnsi="Palatino Linotype"/>
          <w:sz w:val="20"/>
          <w:szCs w:val="20"/>
          <w:lang w:val="az-Latn-AZ"/>
        </w:rPr>
        <w:t>Yəni: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qəlbi Ona qarşı inamla dolan, qəlbən Ondan qorxan, Ona təslim olan deməkdir. </w:t>
      </w:r>
      <w:r w:rsidR="005E7453" w:rsidRPr="00DA1266">
        <w:rPr>
          <w:rFonts w:ascii="Palatino Linotype" w:hAnsi="Palatino Linotype"/>
          <w:sz w:val="20"/>
          <w:szCs w:val="20"/>
          <w:lang w:val="az-Latn-AZ"/>
        </w:rPr>
        <w:t>Ə</w:t>
      </w:r>
      <w:r w:rsidRPr="00DA1266">
        <w:rPr>
          <w:rFonts w:ascii="Palatino Linotype" w:hAnsi="Palatino Linotype"/>
          <w:sz w:val="20"/>
          <w:szCs w:val="20"/>
          <w:lang w:val="az-Latn-AZ"/>
        </w:rPr>
        <w:t>laməti</w:t>
      </w:r>
      <w:r w:rsidR="005E7453" w:rsidRPr="00DA1266">
        <w:rPr>
          <w:rFonts w:ascii="Palatino Linotype" w:hAnsi="Palatino Linotype"/>
          <w:sz w:val="20"/>
          <w:szCs w:val="20"/>
          <w:lang w:val="az-Latn-AZ"/>
        </w:rPr>
        <w:t xml:space="preserve"> isə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- </w:t>
      </w:r>
      <w:r w:rsidR="005E7453" w:rsidRPr="00DA1266">
        <w:rPr>
          <w:rFonts w:ascii="Palatino Linotype" w:hAnsi="Palatino Linotype"/>
          <w:sz w:val="20"/>
          <w:szCs w:val="20"/>
          <w:lang w:val="az-Latn-AZ"/>
        </w:rPr>
        <w:t>qəlbin Rəbbi qarşısında sınaraq, alçalaraq zəlil olmasıdır.</w:t>
      </w:r>
    </w:p>
    <w:p w:rsidR="00905518" w:rsidRPr="00DA1266" w:rsidRDefault="00905518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beşinci:</w:t>
      </w:r>
    </w:p>
    <w:p w:rsidR="00905518" w:rsidRPr="00DA1266" w:rsidRDefault="00727DFC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إلَيْكَ أوَّاهاً مُنِيبًا »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“ileykə əvvahən munibən” </w:t>
      </w:r>
      <w:r w:rsidR="0090551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“Sənə çox yalvaran</w:t>
      </w:r>
      <w:r w:rsidR="004428E7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(əvvah)</w:t>
      </w:r>
      <w:r w:rsidR="0090551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, tövbə edib Sənə üz </w:t>
      </w:r>
      <w:r w:rsidR="00E70B60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tutanlardan</w:t>
      </w:r>
      <w:r w:rsidR="004428E7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(munib)</w:t>
      </w:r>
      <w:r w:rsidR="0090551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et!”</w:t>
      </w:r>
    </w:p>
    <w:p w:rsidR="00A74093" w:rsidRPr="00DA1266" w:rsidRDefault="00A74093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Əvvah – 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ağlayaraq içindən gələn səslə çox dua edəndir. </w:t>
      </w:r>
    </w:p>
    <w:p w:rsidR="00A74093" w:rsidRPr="00DA1266" w:rsidRDefault="00A74093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 xml:space="preserve">Munib – </w:t>
      </w:r>
      <w:r w:rsidRPr="00DA1266">
        <w:rPr>
          <w:rFonts w:ascii="Palatino Linotype" w:hAnsi="Palatino Linotype"/>
          <w:sz w:val="20"/>
          <w:szCs w:val="20"/>
          <w:lang w:val="az-Latn-AZ"/>
        </w:rPr>
        <w:t>çox tövbə edib, əməllərində Allaha dönən deməkdir.</w:t>
      </w:r>
    </w:p>
    <w:p w:rsidR="00373F8D" w:rsidRPr="00DA1266" w:rsidRDefault="00A74093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rtl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Bu iki xislətin bir yerdə gəlməsinə səbəb biri digərinin sinonimi olub, sanki eyni</w:t>
      </w:r>
      <w:r w:rsidR="00E21828" w:rsidRPr="00DA1266">
        <w:rPr>
          <w:rFonts w:ascii="Palatino Linotype" w:hAnsi="Palatino Linotype"/>
          <w:sz w:val="20"/>
          <w:szCs w:val="20"/>
          <w:lang w:val="az-Latn-AZ"/>
        </w:rPr>
        <w:t xml:space="preserve"> bir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şey olmalarıdır. </w:t>
      </w:r>
      <w:r w:rsidR="00373F8D" w:rsidRPr="00DA1266">
        <w:rPr>
          <w:rFonts w:ascii="Palatino Linotype" w:hAnsi="Palatino Linotype"/>
          <w:sz w:val="20"/>
          <w:szCs w:val="20"/>
          <w:lang w:val="az-Latn-AZ"/>
        </w:rPr>
        <w:t>Çünki Allaha çox tövbə edib Ona üz çevir</w:t>
      </w:r>
      <w:r w:rsidR="00E21828" w:rsidRPr="00DA1266">
        <w:rPr>
          <w:rFonts w:ascii="Palatino Linotype" w:hAnsi="Palatino Linotype"/>
          <w:sz w:val="20"/>
          <w:szCs w:val="20"/>
          <w:lang w:val="az-Latn-AZ"/>
        </w:rPr>
        <w:t>mək</w:t>
      </w:r>
      <w:r w:rsidR="00373F8D" w:rsidRPr="00DA1266">
        <w:rPr>
          <w:rFonts w:ascii="Palatino Linotype" w:hAnsi="Palatino Linotype"/>
          <w:sz w:val="20"/>
          <w:szCs w:val="20"/>
          <w:lang w:val="az-Latn-AZ"/>
        </w:rPr>
        <w:t>, eyni zamanda Allaha çox yalvar</w:t>
      </w:r>
      <w:r w:rsidR="00E21828" w:rsidRPr="00DA1266">
        <w:rPr>
          <w:rFonts w:ascii="Palatino Linotype" w:hAnsi="Palatino Linotype"/>
          <w:sz w:val="20"/>
          <w:szCs w:val="20"/>
          <w:lang w:val="az-Latn-AZ"/>
        </w:rPr>
        <w:t>maq</w:t>
      </w:r>
      <w:r w:rsidR="00373F8D" w:rsidRPr="00DA1266">
        <w:rPr>
          <w:rFonts w:ascii="Palatino Linotype" w:hAnsi="Palatino Linotype"/>
          <w:sz w:val="20"/>
          <w:szCs w:val="20"/>
          <w:lang w:val="az-Latn-AZ"/>
        </w:rPr>
        <w:t>dır. Allah təala buyurur:</w:t>
      </w:r>
    </w:p>
    <w:p w:rsidR="004428E7" w:rsidRPr="00DA1266" w:rsidRDefault="00373F8D" w:rsidP="0095718F">
      <w:pPr>
        <w:spacing w:after="0"/>
        <w:ind w:firstLine="567"/>
        <w:jc w:val="center"/>
        <w:rPr>
          <w:rFonts w:ascii="Palatino Linotype" w:hAnsi="Palatino Linotype" w:cs="Traditional Arabic"/>
          <w:b/>
          <w:bCs/>
          <w:rtl/>
        </w:rPr>
      </w:pPr>
      <w:r w:rsidRPr="00DA1266">
        <w:rPr>
          <w:rFonts w:ascii="Palatino Linotype" w:hAnsi="Palatino Linotype" w:cs="Traditional Arabic"/>
          <w:b/>
          <w:bCs/>
          <w:color w:val="000000"/>
          <w:rtl/>
        </w:rPr>
        <w:t xml:space="preserve">إِنَّ إِبْرَاهِيمَ لَحَلِيمٌ أَوَّاهٌ </w:t>
      </w:r>
      <w:r w:rsidRPr="00DA1266">
        <w:rPr>
          <w:rFonts w:ascii="Palatino Linotype" w:hAnsi="Palatino Linotype" w:cs="Traditional Arabic"/>
          <w:b/>
          <w:bCs/>
          <w:rtl/>
        </w:rPr>
        <w:t>مُنِيبٌ</w:t>
      </w:r>
    </w:p>
    <w:p w:rsidR="00373F8D" w:rsidRPr="00DA1266" w:rsidRDefault="00373F8D" w:rsidP="0095718F">
      <w:pPr>
        <w:spacing w:after="0"/>
        <w:ind w:firstLine="567"/>
        <w:jc w:val="center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lastRenderedPageBreak/>
        <w:t xml:space="preserve">Həqiqətən, İbrahim həlim,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Allaha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çox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yalvaran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və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Ona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üz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tutan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bir 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şəxs</w:t>
      </w:r>
      <w:r w:rsidRPr="00DA126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idi.</w:t>
      </w:r>
    </w:p>
    <w:p w:rsidR="00E21828" w:rsidRPr="00DA1266" w:rsidRDefault="00E21828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</w:rPr>
      </w:pPr>
      <w:r w:rsidRPr="00DA1266">
        <w:rPr>
          <w:rFonts w:ascii="Palatino Linotype" w:hAnsi="Palatino Linotype"/>
          <w:sz w:val="20"/>
          <w:szCs w:val="20"/>
        </w:rPr>
        <w:t xml:space="preserve">Burada və bundan </w:t>
      </w:r>
      <w:r w:rsidRPr="00DA1266">
        <w:rPr>
          <w:rFonts w:ascii="Palatino Linotype" w:hAnsi="Palatino Linotype"/>
          <w:sz w:val="20"/>
          <w:szCs w:val="20"/>
          <w:lang w:val="az-Latn-AZ"/>
        </w:rPr>
        <w:t>əvvəl cər</w:t>
      </w:r>
      <w:r w:rsidR="00776320" w:rsidRPr="00DA1266">
        <w:rPr>
          <w:rFonts w:ascii="Palatino Linotype" w:hAnsi="Palatino Linotype"/>
          <w:sz w:val="20"/>
          <w:szCs w:val="20"/>
          <w:lang w:val="az-Latn-AZ"/>
        </w:rPr>
        <w:t>r</w:t>
      </w:r>
      <w:r w:rsidRPr="00DA1266">
        <w:rPr>
          <w:rFonts w:ascii="Palatino Linotype" w:hAnsi="Palatino Linotype"/>
          <w:sz w:val="20"/>
          <w:szCs w:val="20"/>
        </w:rPr>
        <w:t xml:space="preserve"> </w:t>
      </w:r>
      <w:r w:rsidR="00776320" w:rsidRPr="00DA1266">
        <w:rPr>
          <w:rFonts w:ascii="Palatino Linotype" w:hAnsi="Palatino Linotype"/>
          <w:sz w:val="20"/>
          <w:szCs w:val="20"/>
        </w:rPr>
        <w:t>-</w:t>
      </w:r>
      <w:r w:rsidRPr="00DA1266">
        <w:rPr>
          <w:rFonts w:ascii="Palatino Linotype" w:hAnsi="Palatino Linotype"/>
          <w:sz w:val="20"/>
          <w:szCs w:val="20"/>
        </w:rPr>
        <w:t xml:space="preserve"> </w:t>
      </w:r>
      <w:r w:rsidRPr="00DA1266">
        <w:rPr>
          <w:rFonts w:ascii="Palatino Linotype" w:hAnsi="Palatino Linotype"/>
          <w:sz w:val="20"/>
          <w:szCs w:val="20"/>
          <w:lang w:val="az-Latn-AZ"/>
        </w:rPr>
        <w:t>mə</w:t>
      </w:r>
      <w:r w:rsidR="00776320" w:rsidRPr="00DA1266">
        <w:rPr>
          <w:rFonts w:ascii="Palatino Linotype" w:hAnsi="Palatino Linotype"/>
          <w:sz w:val="20"/>
          <w:szCs w:val="20"/>
          <w:lang w:val="az-Latn-AZ"/>
        </w:rPr>
        <w:t>crurun</w:t>
      </w:r>
      <w:r w:rsidR="00776320" w:rsidRPr="00DA1266">
        <w:rPr>
          <w:rStyle w:val="FootnoteReference"/>
          <w:rFonts w:ascii="Palatino Linotype" w:hAnsi="Palatino Linotype"/>
          <w:sz w:val="20"/>
          <w:szCs w:val="20"/>
          <w:lang w:val="az-Latn-AZ"/>
        </w:rPr>
        <w:footnoteReference w:id="2"/>
      </w:r>
      <w:r w:rsidR="00776320" w:rsidRPr="00DA1266">
        <w:rPr>
          <w:rFonts w:ascii="Palatino Linotype" w:hAnsi="Palatino Linotype"/>
          <w:sz w:val="20"/>
          <w:szCs w:val="20"/>
          <w:lang w:val="az-Latn-AZ"/>
        </w:rPr>
        <w:t xml:space="preserve"> öndə işlənməsi</w:t>
      </w:r>
      <w:r w:rsidR="00E70B60" w:rsidRPr="00DA1266">
        <w:rPr>
          <w:rFonts w:ascii="Palatino Linotype" w:hAnsi="Palatino Linotype"/>
          <w:sz w:val="20"/>
          <w:szCs w:val="20"/>
          <w:lang w:val="az-Latn-AZ"/>
        </w:rPr>
        <w:t xml:space="preserve"> ixlasa və xüsusiləşdirməyə dəlalət edir</w:t>
      </w:r>
      <w:r w:rsidR="008A00CD" w:rsidRPr="00DA1266">
        <w:rPr>
          <w:rStyle w:val="FootnoteReference"/>
          <w:rFonts w:ascii="Palatino Linotype" w:hAnsi="Palatino Linotype"/>
          <w:sz w:val="20"/>
          <w:szCs w:val="20"/>
          <w:lang w:val="az-Latn-AZ"/>
        </w:rPr>
        <w:footnoteReference w:id="3"/>
      </w:r>
      <w:r w:rsidR="00E70B60" w:rsidRPr="00DA1266">
        <w:rPr>
          <w:rFonts w:ascii="Palatino Linotype" w:hAnsi="Palatino Linotype"/>
          <w:sz w:val="20"/>
          <w:szCs w:val="20"/>
          <w:lang w:val="az-Latn-AZ"/>
        </w:rPr>
        <w:t>.</w:t>
      </w:r>
    </w:p>
    <w:p w:rsidR="003D1B08" w:rsidRPr="00DA1266" w:rsidRDefault="003D1B08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rtl/>
        </w:rPr>
      </w:pPr>
      <w:r w:rsidRPr="00DA1266">
        <w:rPr>
          <w:rFonts w:ascii="Palatino Linotype" w:hAnsi="Palatino Linotype"/>
          <w:b/>
          <w:bCs/>
          <w:sz w:val="20"/>
          <w:szCs w:val="20"/>
        </w:rPr>
        <w:t>On altıncı:</w:t>
      </w:r>
    </w:p>
    <w:p w:rsidR="006761DA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َبِّ تَقَبَّلْ تَوْبَتِى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“Rabbi təqabbəl təubəti” </w:t>
      </w:r>
      <w:r w:rsidR="003D1B0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“Rəbbim, tövbəmi qəbul et!”</w:t>
      </w:r>
    </w:p>
    <w:p w:rsidR="003D1B08" w:rsidRPr="00DA1266" w:rsidRDefault="003D1B08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“Tövbəmi bütün şərtləri və ədəbləri ilə birlikdə düzgün et!”.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yeddinci: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وَاغْسِلْ حَوْبَتِى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“vağsil həubəti”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“Günahlarımı yu!”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“Günahlarımı və pisliklərimi sil!”.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səkkizinci: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وَأَجِبْ دَعْوَتِى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“va əcib də`vəti”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“Duamı qəbul et!” 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“Dualarımı qəbul et!”.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On doqquzuncu: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وَثَبِّتْ حُجَّتِى»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703260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“va səbbit hüccəti”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“Hüccətimi möhkəmləndir!” </w:t>
      </w:r>
    </w:p>
    <w:p w:rsidR="00C66235" w:rsidRPr="00DA1266" w:rsidRDefault="009C1EEA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Yəni: “Dünyada və Axirətdə </w:t>
      </w:r>
      <w:r w:rsidR="004D0441" w:rsidRPr="00DA1266">
        <w:rPr>
          <w:rFonts w:ascii="Palatino Linotype" w:hAnsi="Palatino Linotype"/>
          <w:sz w:val="20"/>
          <w:szCs w:val="20"/>
          <w:lang w:val="az-Latn-AZ"/>
        </w:rPr>
        <w:t xml:space="preserve">düşmənlərinə qarşı 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hüccətimi möhkəmləndir. </w:t>
      </w:r>
      <w:r w:rsidR="00364B1C" w:rsidRPr="00DA1266">
        <w:rPr>
          <w:rFonts w:ascii="Palatino Linotype" w:hAnsi="Palatino Linotype"/>
          <w:sz w:val="20"/>
          <w:szCs w:val="20"/>
          <w:lang w:val="az-Latn-AZ"/>
        </w:rPr>
        <w:t xml:space="preserve">Dünyada və (qəbirdə) iki mələyin sorğusu zamanı </w:t>
      </w:r>
      <w:r w:rsidR="004D0441" w:rsidRPr="00DA1266">
        <w:rPr>
          <w:rFonts w:ascii="Palatino Linotype" w:hAnsi="Palatino Linotype"/>
          <w:sz w:val="20"/>
          <w:szCs w:val="20"/>
          <w:lang w:val="az-Latn-AZ"/>
        </w:rPr>
        <w:t>“Lə İləhə İlləllah” sözünü de</w:t>
      </w:r>
      <w:r w:rsidR="00A10EBF" w:rsidRPr="00DA1266">
        <w:rPr>
          <w:rFonts w:ascii="Palatino Linotype" w:hAnsi="Palatino Linotype"/>
          <w:sz w:val="20"/>
          <w:szCs w:val="20"/>
          <w:lang w:val="az-Latn-AZ"/>
        </w:rPr>
        <w:t>yib,</w:t>
      </w:r>
      <w:r w:rsidR="004D0441" w:rsidRPr="00DA1266">
        <w:rPr>
          <w:rFonts w:ascii="Palatino Linotype" w:hAnsi="Palatino Linotype"/>
          <w:sz w:val="20"/>
          <w:szCs w:val="20"/>
          <w:lang w:val="az-Latn-AZ"/>
        </w:rPr>
        <w:t xml:space="preserve"> </w:t>
      </w:r>
      <w:r w:rsidR="00364B1C" w:rsidRPr="00DA1266">
        <w:rPr>
          <w:rFonts w:ascii="Palatino Linotype" w:hAnsi="Palatino Linotype"/>
          <w:sz w:val="20"/>
          <w:szCs w:val="20"/>
          <w:lang w:val="az-Latn-AZ"/>
        </w:rPr>
        <w:t xml:space="preserve">onu </w:t>
      </w:r>
      <w:r w:rsidR="004D0441" w:rsidRPr="00DA1266">
        <w:rPr>
          <w:rFonts w:ascii="Palatino Linotype" w:hAnsi="Palatino Linotype"/>
          <w:sz w:val="20"/>
          <w:szCs w:val="20"/>
          <w:lang w:val="az-Latn-AZ"/>
        </w:rPr>
        <w:t>təsdiq</w:t>
      </w:r>
      <w:r w:rsidR="00364B1C" w:rsidRPr="00DA1266">
        <w:rPr>
          <w:rFonts w:ascii="Palatino Linotype" w:hAnsi="Palatino Linotype"/>
          <w:sz w:val="20"/>
          <w:szCs w:val="20"/>
          <w:lang w:val="az-Latn-AZ"/>
        </w:rPr>
        <w:t xml:space="preserve"> etmə</w:t>
      </w:r>
      <w:r w:rsidR="00A10EBF" w:rsidRPr="00DA1266">
        <w:rPr>
          <w:rFonts w:ascii="Palatino Linotype" w:hAnsi="Palatino Linotype"/>
          <w:sz w:val="20"/>
          <w:szCs w:val="20"/>
          <w:lang w:val="az-Latn-AZ"/>
        </w:rPr>
        <w:t>yim üçün</w:t>
      </w:r>
      <w:r w:rsidR="004D0441" w:rsidRPr="00DA1266">
        <w:rPr>
          <w:rFonts w:ascii="Palatino Linotype" w:hAnsi="Palatino Linotype"/>
          <w:sz w:val="20"/>
          <w:szCs w:val="20"/>
          <w:lang w:val="az-Latn-AZ"/>
        </w:rPr>
        <w:t xml:space="preserve"> </w:t>
      </w:r>
      <w:r w:rsidR="00364B1C" w:rsidRPr="00DA1266">
        <w:rPr>
          <w:rFonts w:ascii="Palatino Linotype" w:hAnsi="Palatino Linotype"/>
          <w:sz w:val="20"/>
          <w:szCs w:val="20"/>
          <w:lang w:val="az-Latn-AZ"/>
        </w:rPr>
        <w:t>məni sabit et!”.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Iyirminci: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وَاهْدِ قَلْبِى »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E21828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“vahdi qalbi”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“Qəlbimə hidayət ver!” </w:t>
      </w:r>
    </w:p>
    <w:p w:rsidR="00A10EBF" w:rsidRPr="00DA1266" w:rsidRDefault="00525DE7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Yəni: “Rəbbimi, Onun Peyğəmbərlərinə əmr edib, qullarına </w:t>
      </w:r>
      <w:r w:rsidR="009D1679" w:rsidRPr="00DA1266">
        <w:rPr>
          <w:rFonts w:ascii="Palatino Linotype" w:hAnsi="Palatino Linotype"/>
          <w:sz w:val="20"/>
          <w:szCs w:val="20"/>
          <w:lang w:val="az-Latn-AZ"/>
        </w:rPr>
        <w:t xml:space="preserve">təbliğ etmək üçün </w:t>
      </w:r>
      <w:r w:rsidRPr="00DA1266">
        <w:rPr>
          <w:rFonts w:ascii="Palatino Linotype" w:hAnsi="Palatino Linotype"/>
          <w:sz w:val="20"/>
          <w:szCs w:val="20"/>
          <w:lang w:val="az-Latn-AZ"/>
        </w:rPr>
        <w:t>göndərdiyi haqq və hidayəti tanıma</w:t>
      </w:r>
      <w:r w:rsidR="009D1679" w:rsidRPr="00DA1266">
        <w:rPr>
          <w:rFonts w:ascii="Palatino Linotype" w:hAnsi="Palatino Linotype"/>
          <w:sz w:val="20"/>
          <w:szCs w:val="20"/>
          <w:lang w:val="az-Latn-AZ"/>
        </w:rPr>
        <w:t>qda</w:t>
      </w: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 mənə yol göstər!”.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Iyirmi birinci: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 xml:space="preserve">وَسَدِّدْ لِسَانِى»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E21828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 xml:space="preserve">“va səddid lisəni”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“Dilimi doğrult!” </w:t>
      </w:r>
    </w:p>
    <w:p w:rsidR="009D1679" w:rsidRPr="00DA1266" w:rsidRDefault="009D1679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“Dili</w:t>
      </w:r>
      <w:bookmarkStart w:id="0" w:name="_GoBack"/>
      <w:bookmarkEnd w:id="0"/>
      <w:r w:rsidRPr="00DA1266">
        <w:rPr>
          <w:rFonts w:ascii="Palatino Linotype" w:hAnsi="Palatino Linotype"/>
          <w:sz w:val="20"/>
          <w:szCs w:val="20"/>
          <w:lang w:val="az-Latn-AZ"/>
        </w:rPr>
        <w:t>mi doğru və düz</w:t>
      </w:r>
      <w:r w:rsidR="00A22D2D" w:rsidRPr="00DA1266">
        <w:rPr>
          <w:rFonts w:ascii="Palatino Linotype" w:hAnsi="Palatino Linotype"/>
          <w:sz w:val="20"/>
          <w:szCs w:val="20"/>
          <w:lang w:val="az-Latn-AZ"/>
        </w:rPr>
        <w:t xml:space="preserve"> danışan et ki, ondan qeyrisini danışmasın!”.</w:t>
      </w:r>
    </w:p>
    <w:p w:rsidR="00C66235" w:rsidRPr="00DA1266" w:rsidRDefault="00C66235" w:rsidP="0095718F">
      <w:pPr>
        <w:spacing w:after="0"/>
        <w:ind w:firstLine="567"/>
        <w:jc w:val="both"/>
        <w:rPr>
          <w:rFonts w:ascii="Palatino Linotype" w:hAnsi="Palatino Linotype"/>
          <w:b/>
          <w:bCs/>
          <w:sz w:val="20"/>
          <w:szCs w:val="20"/>
          <w:lang w:val="az-Latn-AZ"/>
        </w:rPr>
      </w:pPr>
      <w:r w:rsidRPr="00DA1266">
        <w:rPr>
          <w:rFonts w:ascii="Palatino Linotype" w:hAnsi="Palatino Linotype"/>
          <w:b/>
          <w:bCs/>
          <w:sz w:val="20"/>
          <w:szCs w:val="20"/>
          <w:lang w:val="az-Latn-AZ"/>
        </w:rPr>
        <w:t>Iyirmi ikinci:</w:t>
      </w:r>
    </w:p>
    <w:p w:rsidR="00C66235" w:rsidRPr="00DA1266" w:rsidRDefault="001D10B3" w:rsidP="0095718F">
      <w:pPr>
        <w:spacing w:after="0"/>
        <w:ind w:firstLine="567"/>
        <w:jc w:val="both"/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</w:pP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وَاسْلُلْ سَخِيمَةَ قَلْبِى »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Pr="00DA1266">
        <w:rPr>
          <w:rFonts w:ascii="Palatino Linotype" w:hAnsi="Palatino Linotype" w:cs="Traditional Arabic"/>
          <w:b/>
          <w:bCs/>
          <w:color w:val="000000"/>
          <w:sz w:val="24"/>
          <w:szCs w:val="24"/>
          <w:rtl/>
        </w:rPr>
        <w:t>«</w:t>
      </w:r>
      <w:r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E21828" w:rsidRPr="00DA1266">
        <w:rPr>
          <w:rFonts w:ascii="Palatino Linotype" w:hAnsi="Palatino Linotype"/>
          <w:b/>
          <w:bCs/>
          <w:i/>
          <w:iCs/>
          <w:sz w:val="20"/>
          <w:szCs w:val="20"/>
          <w:lang w:val="az-Latn-AZ"/>
        </w:rPr>
        <w:t>“vaslul səximətə sadri”</w:t>
      </w:r>
      <w:r w:rsidR="00E21828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 xml:space="preserve"> </w:t>
      </w:r>
      <w:r w:rsidR="00C66235" w:rsidRPr="00DA1266">
        <w:rPr>
          <w:rFonts w:ascii="Palatino Linotype" w:hAnsi="Palatino Linotype"/>
          <w:b/>
          <w:bCs/>
          <w:color w:val="FF0000"/>
          <w:sz w:val="20"/>
          <w:szCs w:val="20"/>
          <w:lang w:val="az-Latn-AZ"/>
        </w:rPr>
        <w:t>“Sinəmdəki pislikləri çıxart!”</w:t>
      </w:r>
    </w:p>
    <w:p w:rsidR="00A22D2D" w:rsidRPr="00DA1266" w:rsidRDefault="00A22D2D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Yəni: “Sinəmdə kök salmış aldatma, nifrət, kin və həsəd kimi pis əxlaqları çıxart!”.</w:t>
      </w:r>
    </w:p>
    <w:p w:rsidR="00A22D2D" w:rsidRPr="00DA1266" w:rsidRDefault="00A22D2D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 xml:space="preserve">Bu qısa şərhdən duanın necə də böyük və mühim məsələləri əhatə etməsi aydın olur. </w:t>
      </w:r>
    </w:p>
    <w:p w:rsidR="00A22D2D" w:rsidRPr="00DA1266" w:rsidRDefault="00A22D2D" w:rsidP="0095718F">
      <w:pPr>
        <w:spacing w:after="0"/>
        <w:ind w:firstLine="567"/>
        <w:jc w:val="both"/>
        <w:rPr>
          <w:rFonts w:ascii="Palatino Linotype" w:hAnsi="Palatino Linotype"/>
          <w:sz w:val="20"/>
          <w:szCs w:val="20"/>
          <w:lang w:val="az-Latn-AZ"/>
        </w:rPr>
      </w:pPr>
      <w:r w:rsidRPr="00DA1266">
        <w:rPr>
          <w:rFonts w:ascii="Palatino Linotype" w:hAnsi="Palatino Linotype"/>
          <w:sz w:val="20"/>
          <w:szCs w:val="20"/>
          <w:lang w:val="az-Latn-AZ"/>
        </w:rPr>
        <w:t>Hafiz Əl-Bəzzər Ş</w:t>
      </w:r>
      <w:r w:rsidR="003E008A" w:rsidRPr="00DA1266">
        <w:rPr>
          <w:rFonts w:ascii="Palatino Linotype" w:hAnsi="Palatino Linotype"/>
          <w:sz w:val="20"/>
          <w:szCs w:val="20"/>
          <w:lang w:val="az-Latn-AZ"/>
        </w:rPr>
        <w:t>e</w:t>
      </w:r>
      <w:r w:rsidRPr="00DA1266">
        <w:rPr>
          <w:rFonts w:ascii="Palatino Linotype" w:hAnsi="Palatino Linotype"/>
          <w:sz w:val="20"/>
          <w:szCs w:val="20"/>
          <w:lang w:val="az-Latn-AZ"/>
        </w:rPr>
        <w:t>yxul –İslam İbni Teyymiyyənin tərcümeyi-halında qeyd edir ki, “Bu dua Şeyxin ən çox etdiyi dualardan idi”</w:t>
      </w:r>
      <w:r w:rsidRPr="00DA1266">
        <w:rPr>
          <w:rStyle w:val="FootnoteReference"/>
          <w:rFonts w:ascii="Palatino Linotype" w:hAnsi="Palatino Linotype"/>
          <w:sz w:val="20"/>
          <w:szCs w:val="20"/>
          <w:lang w:val="az-Latn-AZ"/>
        </w:rPr>
        <w:footnoteReference w:id="4"/>
      </w:r>
      <w:r w:rsidRPr="00DA1266">
        <w:rPr>
          <w:rFonts w:ascii="Palatino Linotype" w:hAnsi="Palatino Linotype"/>
          <w:sz w:val="20"/>
          <w:szCs w:val="20"/>
          <w:lang w:val="az-Latn-AZ"/>
        </w:rPr>
        <w:t>.</w:t>
      </w:r>
    </w:p>
    <w:sectPr w:rsidR="00A22D2D" w:rsidRPr="00DA1266" w:rsidSect="00DA1266">
      <w:footerReference w:type="default" r:id="rId8"/>
      <w:footnotePr>
        <w:numRestart w:val="eachPage"/>
      </w:footnotePr>
      <w:pgSz w:w="12240" w:h="15840"/>
      <w:pgMar w:top="709" w:right="474" w:bottom="284" w:left="56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E2" w:rsidRDefault="001A0FE2" w:rsidP="00C56FE1">
      <w:pPr>
        <w:spacing w:after="0" w:line="240" w:lineRule="auto"/>
      </w:pPr>
      <w:r>
        <w:separator/>
      </w:r>
    </w:p>
  </w:endnote>
  <w:endnote w:type="continuationSeparator" w:id="0">
    <w:p w:rsidR="001A0FE2" w:rsidRDefault="001A0FE2" w:rsidP="00C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1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85C" w:rsidRDefault="001E7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85C" w:rsidRDefault="001E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E2" w:rsidRDefault="001A0FE2" w:rsidP="00C56FE1">
      <w:pPr>
        <w:spacing w:after="0" w:line="240" w:lineRule="auto"/>
      </w:pPr>
      <w:r>
        <w:separator/>
      </w:r>
    </w:p>
  </w:footnote>
  <w:footnote w:type="continuationSeparator" w:id="0">
    <w:p w:rsidR="001A0FE2" w:rsidRDefault="001A0FE2" w:rsidP="00C56FE1">
      <w:pPr>
        <w:spacing w:after="0" w:line="240" w:lineRule="auto"/>
      </w:pPr>
      <w:r>
        <w:continuationSeparator/>
      </w:r>
    </w:p>
  </w:footnote>
  <w:footnote w:id="1">
    <w:p w:rsidR="00DD5D9B" w:rsidRPr="002E5940" w:rsidRDefault="00DD5D9B">
      <w:pPr>
        <w:pStyle w:val="FootnoteText"/>
        <w:rPr>
          <w:rFonts w:ascii="Palatino Linotype" w:hAnsi="Palatino Linotype"/>
          <w:sz w:val="16"/>
          <w:szCs w:val="16"/>
          <w:lang w:val="az-Latn-AZ"/>
        </w:rPr>
      </w:pPr>
      <w:r w:rsidRPr="002E5940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E5940">
        <w:rPr>
          <w:rFonts w:ascii="Palatino Linotype" w:hAnsi="Palatino Linotype"/>
          <w:sz w:val="16"/>
          <w:szCs w:val="16"/>
        </w:rPr>
        <w:t xml:space="preserve"> “</w:t>
      </w:r>
      <w:r w:rsidRPr="002E5940">
        <w:rPr>
          <w:rFonts w:ascii="Palatino Linotype" w:hAnsi="Palatino Linotype"/>
          <w:sz w:val="16"/>
          <w:szCs w:val="16"/>
          <w:lang w:val="az-Latn-AZ"/>
        </w:rPr>
        <w:t>Ər-raddu aləl-Bəkri” (Əl-Bəkriyə rədd) kitabı. 1/208</w:t>
      </w:r>
    </w:p>
  </w:footnote>
  <w:footnote w:id="2">
    <w:p w:rsidR="00776320" w:rsidRPr="002E5940" w:rsidRDefault="00776320" w:rsidP="00776320">
      <w:pPr>
        <w:pStyle w:val="FootnoteText"/>
        <w:rPr>
          <w:rFonts w:ascii="Palatino Linotype" w:hAnsi="Palatino Linotype"/>
          <w:sz w:val="16"/>
          <w:szCs w:val="16"/>
          <w:lang w:val="az-Latn-AZ"/>
        </w:rPr>
      </w:pPr>
      <w:r w:rsidRPr="002E5940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E5940">
        <w:rPr>
          <w:rFonts w:ascii="Palatino Linotype" w:hAnsi="Palatino Linotype"/>
          <w:sz w:val="16"/>
          <w:szCs w:val="16"/>
          <w:lang w:val="az-Latn-AZ"/>
        </w:rPr>
        <w:t xml:space="preserve"> Duada “Sənə” mənasında gələn “Ləkə” və “ileykə” sözlərinin.</w:t>
      </w:r>
    </w:p>
  </w:footnote>
  <w:footnote w:id="3">
    <w:p w:rsidR="008A00CD" w:rsidRPr="002E5940" w:rsidRDefault="008A00CD">
      <w:pPr>
        <w:pStyle w:val="FootnoteText"/>
        <w:rPr>
          <w:rFonts w:ascii="Palatino Linotype" w:hAnsi="Palatino Linotype"/>
          <w:sz w:val="16"/>
          <w:szCs w:val="16"/>
          <w:lang w:val="az-Latn-AZ"/>
        </w:rPr>
      </w:pPr>
      <w:r w:rsidRPr="002E5940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E5940">
        <w:rPr>
          <w:rFonts w:ascii="Palatino Linotype" w:hAnsi="Palatino Linotype"/>
          <w:sz w:val="16"/>
          <w:szCs w:val="16"/>
          <w:lang w:val="az-Latn-AZ"/>
        </w:rPr>
        <w:t xml:space="preserve"> </w:t>
      </w:r>
      <w:r w:rsidR="00DE63F5" w:rsidRPr="002E5940">
        <w:rPr>
          <w:rFonts w:ascii="Palatino Linotype" w:hAnsi="Palatino Linotype"/>
          <w:sz w:val="16"/>
          <w:szCs w:val="16"/>
          <w:lang w:val="az-Latn-AZ"/>
        </w:rPr>
        <w:t>Yəni: duanı Allaha aid edib yalnız Ondan istəməyə dəlalət edir.</w:t>
      </w:r>
    </w:p>
  </w:footnote>
  <w:footnote w:id="4">
    <w:p w:rsidR="00A22D2D" w:rsidRPr="002E5940" w:rsidRDefault="00A22D2D">
      <w:pPr>
        <w:pStyle w:val="FootnoteText"/>
        <w:rPr>
          <w:rFonts w:ascii="Palatino Linotype" w:hAnsi="Palatino Linotype"/>
          <w:sz w:val="16"/>
          <w:szCs w:val="16"/>
          <w:lang w:val="az-Latn-AZ"/>
        </w:rPr>
      </w:pPr>
      <w:r w:rsidRPr="002E5940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2E5940">
        <w:rPr>
          <w:rFonts w:ascii="Palatino Linotype" w:hAnsi="Palatino Linotype"/>
          <w:sz w:val="16"/>
          <w:szCs w:val="16"/>
          <w:lang w:val="az-Latn-AZ"/>
        </w:rPr>
        <w:t xml:space="preserve"> </w:t>
      </w:r>
      <w:r w:rsidR="0008390B" w:rsidRPr="002E5940">
        <w:rPr>
          <w:rFonts w:ascii="Palatino Linotype" w:hAnsi="Palatino Linotype"/>
          <w:sz w:val="16"/>
          <w:szCs w:val="16"/>
          <w:lang w:val="az-Latn-AZ"/>
        </w:rPr>
        <w:t>“Əl-Ə`lam əl-Aliyyə fi mənəqib ibni Teymiyyə” kitabı səh. 37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E"/>
    <w:rsid w:val="00007347"/>
    <w:rsid w:val="00010C44"/>
    <w:rsid w:val="0008390B"/>
    <w:rsid w:val="0008680C"/>
    <w:rsid w:val="000B1D2A"/>
    <w:rsid w:val="0010444E"/>
    <w:rsid w:val="0011118F"/>
    <w:rsid w:val="0012582F"/>
    <w:rsid w:val="00150967"/>
    <w:rsid w:val="001A0FE2"/>
    <w:rsid w:val="001C1ED0"/>
    <w:rsid w:val="001D10B3"/>
    <w:rsid w:val="001E785C"/>
    <w:rsid w:val="00212549"/>
    <w:rsid w:val="00257338"/>
    <w:rsid w:val="002E2F9C"/>
    <w:rsid w:val="002E496F"/>
    <w:rsid w:val="002E5940"/>
    <w:rsid w:val="00336433"/>
    <w:rsid w:val="00364B1C"/>
    <w:rsid w:val="00373F8D"/>
    <w:rsid w:val="00384B6A"/>
    <w:rsid w:val="003A30BA"/>
    <w:rsid w:val="003D1B08"/>
    <w:rsid w:val="003D6D10"/>
    <w:rsid w:val="003E008A"/>
    <w:rsid w:val="004114C7"/>
    <w:rsid w:val="004428E7"/>
    <w:rsid w:val="00460678"/>
    <w:rsid w:val="00466C4E"/>
    <w:rsid w:val="004A031C"/>
    <w:rsid w:val="004A2190"/>
    <w:rsid w:val="004D0441"/>
    <w:rsid w:val="004D0B24"/>
    <w:rsid w:val="00525DE7"/>
    <w:rsid w:val="00540E75"/>
    <w:rsid w:val="005E7453"/>
    <w:rsid w:val="0061039C"/>
    <w:rsid w:val="006761DA"/>
    <w:rsid w:val="006D6792"/>
    <w:rsid w:val="006E7508"/>
    <w:rsid w:val="00701693"/>
    <w:rsid w:val="00703260"/>
    <w:rsid w:val="00727DFC"/>
    <w:rsid w:val="00750E1D"/>
    <w:rsid w:val="00776320"/>
    <w:rsid w:val="007B1AD3"/>
    <w:rsid w:val="007B6E16"/>
    <w:rsid w:val="008A00CD"/>
    <w:rsid w:val="008C275E"/>
    <w:rsid w:val="00905518"/>
    <w:rsid w:val="0095718F"/>
    <w:rsid w:val="009C1EEA"/>
    <w:rsid w:val="009D1679"/>
    <w:rsid w:val="00A0313E"/>
    <w:rsid w:val="00A10EBF"/>
    <w:rsid w:val="00A22D2D"/>
    <w:rsid w:val="00A453C1"/>
    <w:rsid w:val="00A72D09"/>
    <w:rsid w:val="00A74093"/>
    <w:rsid w:val="00AC2496"/>
    <w:rsid w:val="00B35984"/>
    <w:rsid w:val="00B6125F"/>
    <w:rsid w:val="00B70FA6"/>
    <w:rsid w:val="00B92DFE"/>
    <w:rsid w:val="00BC2CE3"/>
    <w:rsid w:val="00C13F6F"/>
    <w:rsid w:val="00C16EB3"/>
    <w:rsid w:val="00C56FE1"/>
    <w:rsid w:val="00C66235"/>
    <w:rsid w:val="00CB5B12"/>
    <w:rsid w:val="00DA1266"/>
    <w:rsid w:val="00DD5D9B"/>
    <w:rsid w:val="00DE63F5"/>
    <w:rsid w:val="00E21828"/>
    <w:rsid w:val="00E70B60"/>
    <w:rsid w:val="00ED3B6C"/>
    <w:rsid w:val="00F43501"/>
    <w:rsid w:val="00F63E70"/>
    <w:rsid w:val="00FA657C"/>
    <w:rsid w:val="00FB2CCC"/>
    <w:rsid w:val="00FC1A9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F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F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F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C"/>
  </w:style>
  <w:style w:type="paragraph" w:styleId="Footer">
    <w:name w:val="footer"/>
    <w:basedOn w:val="Normal"/>
    <w:link w:val="FooterChar"/>
    <w:uiPriority w:val="99"/>
    <w:unhideWhenUsed/>
    <w:rsid w:val="001E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6F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F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F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C"/>
  </w:style>
  <w:style w:type="paragraph" w:styleId="Footer">
    <w:name w:val="footer"/>
    <w:basedOn w:val="Normal"/>
    <w:link w:val="FooterChar"/>
    <w:uiPriority w:val="99"/>
    <w:unhideWhenUsed/>
    <w:rsid w:val="001E7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A228-F6EE-4FF1-9ACE-2B69D742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Elshen</dc:creator>
  <cp:keywords/>
  <dc:description/>
  <cp:lastModifiedBy>Elshen</cp:lastModifiedBy>
  <cp:revision>53</cp:revision>
  <dcterms:created xsi:type="dcterms:W3CDTF">2011-03-16T10:14:00Z</dcterms:created>
  <dcterms:modified xsi:type="dcterms:W3CDTF">2014-04-21T10:21:00Z</dcterms:modified>
</cp:coreProperties>
</file>